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832" w:rsidRPr="00F62494" w:rsidRDefault="004E1832" w:rsidP="00723FDE">
      <w:pPr>
        <w:spacing w:before="120" w:after="120"/>
        <w:rPr>
          <w:rFonts w:ascii="Tahoma" w:hAnsi="Tahoma" w:cs="Tahoma"/>
          <w:b/>
        </w:rPr>
      </w:pPr>
      <w:r w:rsidRPr="00F62494">
        <w:rPr>
          <w:rFonts w:ascii="Tahoma" w:hAnsi="Tahoma" w:cs="Tahoma"/>
          <w:b/>
        </w:rPr>
        <w:t>Program Studi Pendidikan Teknik Mesin</w:t>
      </w:r>
    </w:p>
    <w:p w:rsidR="004E1832" w:rsidRPr="00F62494" w:rsidRDefault="004E1832" w:rsidP="00A9376F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2"/>
          <w:szCs w:val="22"/>
          <w:lang w:val="id-ID"/>
        </w:rPr>
      </w:pPr>
      <w:r w:rsidRPr="00F62494">
        <w:rPr>
          <w:rFonts w:ascii="Tahoma" w:hAnsi="Tahoma" w:cs="Tahoma"/>
          <w:sz w:val="22"/>
          <w:szCs w:val="22"/>
        </w:rPr>
        <w:t xml:space="preserve">Program Studi Pendidikan Teknik Mesin S2 berdiri berdasarkan Keputusan Menteri Pendidikan dan Kebudayaan RI Nomor: 360/E/O/2014, pada tanggal 27 Agustus 2014. </w:t>
      </w:r>
      <w:r w:rsidRPr="00F62494">
        <w:rPr>
          <w:rFonts w:ascii="Tahoma" w:hAnsi="Tahoma" w:cs="Tahoma"/>
          <w:sz w:val="22"/>
          <w:szCs w:val="22"/>
          <w:lang w:val="id-ID"/>
        </w:rPr>
        <w:t>Program Studi Pendidikan Teknik Mesin S2 ditujukan untuk memfasilitasi peningkatan kualifikasi dan kompetensi berbagai profesi antara lain</w:t>
      </w:r>
      <w:r w:rsidRPr="00F62494">
        <w:rPr>
          <w:rFonts w:ascii="Tahoma" w:hAnsi="Tahoma" w:cs="Tahoma"/>
          <w:sz w:val="22"/>
          <w:szCs w:val="22"/>
        </w:rPr>
        <w:t xml:space="preserve">: </w:t>
      </w:r>
      <w:r w:rsidRPr="00F62494">
        <w:rPr>
          <w:rFonts w:ascii="Tahoma" w:hAnsi="Tahoma" w:cs="Tahoma"/>
          <w:sz w:val="22"/>
          <w:szCs w:val="22"/>
          <w:lang w:val="id-ID"/>
        </w:rPr>
        <w:t xml:space="preserve">guru SMK, widyaiswara di lembaga </w:t>
      </w:r>
      <w:r w:rsidRPr="00F62494">
        <w:rPr>
          <w:rFonts w:ascii="Tahoma" w:hAnsi="Tahoma" w:cs="Tahoma"/>
          <w:sz w:val="22"/>
          <w:szCs w:val="22"/>
        </w:rPr>
        <w:t>pendidikan dan latihan</w:t>
      </w:r>
      <w:r w:rsidRPr="00F62494">
        <w:rPr>
          <w:rFonts w:ascii="Tahoma" w:hAnsi="Tahoma" w:cs="Tahoma"/>
          <w:sz w:val="22"/>
          <w:szCs w:val="22"/>
          <w:lang w:val="id-ID"/>
        </w:rPr>
        <w:t xml:space="preserve"> pengembangan profesi, instruktur di industri dan lembaga-lembaga kursus, pengelola Lembaga Sertifikasi Profesi, pengelola Tempat Uji Kompetensi (TUK), asesor</w:t>
      </w:r>
      <w:r w:rsidRPr="00F62494">
        <w:rPr>
          <w:rFonts w:ascii="Tahoma" w:hAnsi="Tahoma" w:cs="Tahoma"/>
          <w:sz w:val="22"/>
          <w:szCs w:val="22"/>
        </w:rPr>
        <w:t xml:space="preserve"> kompetensi bidang logam mesin</w:t>
      </w:r>
      <w:r w:rsidRPr="00F62494">
        <w:rPr>
          <w:rFonts w:ascii="Tahoma" w:hAnsi="Tahoma" w:cs="Tahoma"/>
          <w:sz w:val="22"/>
          <w:szCs w:val="22"/>
          <w:lang w:val="id-ID"/>
        </w:rPr>
        <w:t xml:space="preserve">, pengelolan </w:t>
      </w:r>
      <w:r w:rsidRPr="00F62494">
        <w:rPr>
          <w:rFonts w:ascii="Tahoma" w:hAnsi="Tahoma" w:cs="Tahoma"/>
          <w:i/>
          <w:sz w:val="22"/>
          <w:szCs w:val="22"/>
          <w:lang w:val="id-ID"/>
        </w:rPr>
        <w:t>asessment centre</w:t>
      </w:r>
      <w:r w:rsidRPr="00F62494">
        <w:rPr>
          <w:rFonts w:ascii="Tahoma" w:hAnsi="Tahoma" w:cs="Tahoma"/>
          <w:sz w:val="22"/>
          <w:szCs w:val="22"/>
          <w:lang w:val="id-ID"/>
        </w:rPr>
        <w:t>, maupun peneliti</w:t>
      </w:r>
      <w:r w:rsidRPr="00F62494">
        <w:rPr>
          <w:rFonts w:ascii="Tahoma" w:hAnsi="Tahoma" w:cs="Tahoma"/>
          <w:sz w:val="22"/>
          <w:szCs w:val="22"/>
        </w:rPr>
        <w:t xml:space="preserve"> bidang kejuruan teknik mesin</w:t>
      </w:r>
      <w:r w:rsidRPr="00F62494">
        <w:rPr>
          <w:rFonts w:ascii="Tahoma" w:hAnsi="Tahoma" w:cs="Tahoma"/>
          <w:sz w:val="22"/>
          <w:szCs w:val="22"/>
          <w:lang w:val="id-ID"/>
        </w:rPr>
        <w:t xml:space="preserve">. </w:t>
      </w:r>
    </w:p>
    <w:p w:rsidR="004E1832" w:rsidRPr="00F62494" w:rsidRDefault="004E1832" w:rsidP="00A9376F">
      <w:pPr>
        <w:spacing w:after="0"/>
        <w:ind w:firstLine="720"/>
        <w:jc w:val="both"/>
        <w:rPr>
          <w:rFonts w:ascii="Tahoma" w:hAnsi="Tahoma" w:cs="Tahoma"/>
        </w:rPr>
      </w:pPr>
      <w:r w:rsidRPr="00F62494">
        <w:rPr>
          <w:rFonts w:ascii="Tahoma" w:hAnsi="Tahoma" w:cs="Tahoma"/>
        </w:rPr>
        <w:t xml:space="preserve">Visi program studi Pendidikan Teknik Mesin S2 adalah: pada Tahun 2025, menjadi Program Studi unggul dan </w:t>
      </w:r>
      <w:r w:rsidR="00A9376F">
        <w:rPr>
          <w:rFonts w:ascii="Tahoma" w:hAnsi="Tahoma" w:cs="Tahoma"/>
        </w:rPr>
        <w:t>terdepan di Asia Tenggara dalam</w:t>
      </w:r>
      <w:r w:rsidRPr="00F62494">
        <w:rPr>
          <w:rFonts w:ascii="Tahoma" w:hAnsi="Tahoma" w:cs="Tahoma"/>
        </w:rPr>
        <w:t xml:space="preserve"> pengembangan pendidikan teknologi dan kejuruan bidang teknik mesin yang mampu menghasilkan lulusan profesional, bertaqwa, mandiri dan cendekia.</w:t>
      </w:r>
    </w:p>
    <w:p w:rsidR="004E1832" w:rsidRPr="00F62494" w:rsidRDefault="004E1832" w:rsidP="00A9376F">
      <w:pPr>
        <w:spacing w:after="0"/>
        <w:ind w:firstLine="720"/>
        <w:jc w:val="both"/>
        <w:rPr>
          <w:rFonts w:ascii="Tahoma" w:hAnsi="Tahoma" w:cs="Tahoma"/>
          <w:bCs/>
        </w:rPr>
      </w:pPr>
      <w:r w:rsidRPr="00F62494">
        <w:rPr>
          <w:rFonts w:ascii="Tahoma" w:hAnsi="Tahoma" w:cs="Tahoma"/>
          <w:bCs/>
        </w:rPr>
        <w:t>Misi Program Studi Pendidikan Teknik Mesin adalah sebagai berikut: (1) menyelenggarakan pembelajaran yang berkualitas dan unggul selaras dengan perkembangan ilmu pengetahuan, teknologi, dan ketenagakerjaan di bidang teknik mesin; (2) mengembangkan penelitian bidang pendidikan teknik mesin dalam rangka meningkatkan budaya akademik, kemandirian sivitas akademika yang inovatif, kreatif dan kompetitif; (3) mengembangkan program pengabdian pada masyarakat yang mendorong pengembangan potensi dan kesejahteraan masyarakat; dan (4) mengembangkan sisitem pendidikan teknologi dan kejuruan bidang teknik mesin yang unggul sebagai pusat rujukan mutu nasional; dan (5) mengembangkan jejaring kerjasama (</w:t>
      </w:r>
      <w:r w:rsidRPr="00F62494">
        <w:rPr>
          <w:rFonts w:ascii="Tahoma" w:hAnsi="Tahoma" w:cs="Tahoma"/>
          <w:bCs/>
          <w:i/>
        </w:rPr>
        <w:t>networking</w:t>
      </w:r>
      <w:r w:rsidRPr="00F62494">
        <w:rPr>
          <w:rFonts w:ascii="Tahoma" w:hAnsi="Tahoma" w:cs="Tahoma"/>
          <w:bCs/>
        </w:rPr>
        <w:t>)  yang sinergis dengan  berbagai instansi dan lembaga mitra, pemerintah, dunia usaha/industri</w:t>
      </w:r>
      <w:r w:rsidRPr="00F62494">
        <w:rPr>
          <w:rFonts w:ascii="Tahoma" w:hAnsi="Tahoma" w:cs="Tahoma"/>
          <w:bCs/>
          <w:i/>
        </w:rPr>
        <w:t>,</w:t>
      </w:r>
      <w:r w:rsidRPr="00F62494">
        <w:rPr>
          <w:rFonts w:ascii="Tahoma" w:hAnsi="Tahoma" w:cs="Tahoma"/>
          <w:bCs/>
        </w:rPr>
        <w:t xml:space="preserve"> baik lokal, regional, maupun global.</w:t>
      </w:r>
    </w:p>
    <w:p w:rsidR="004E1832" w:rsidRPr="00F62494" w:rsidRDefault="004E1832" w:rsidP="00A9376F">
      <w:pPr>
        <w:spacing w:after="0"/>
        <w:ind w:firstLine="720"/>
        <w:jc w:val="both"/>
        <w:rPr>
          <w:rFonts w:ascii="Tahoma" w:hAnsi="Tahoma" w:cs="Tahoma"/>
          <w:bCs/>
          <w:lang w:val="id-ID"/>
        </w:rPr>
      </w:pPr>
      <w:r w:rsidRPr="00F62494">
        <w:rPr>
          <w:rFonts w:ascii="Tahoma" w:hAnsi="Tahoma" w:cs="Tahoma"/>
          <w:bCs/>
        </w:rPr>
        <w:t>Tujuan program studi adalah menghasilkan Magister Pendidikan Teknik Mesin yang: (1) m</w:t>
      </w:r>
      <w:r w:rsidRPr="00F62494">
        <w:rPr>
          <w:rFonts w:ascii="Tahoma" w:hAnsi="Tahoma" w:cs="Tahoma"/>
          <w:bCs/>
          <w:lang w:val="id-ID"/>
        </w:rPr>
        <w:t>emiliki kompetensi mengembangkan kurikulum dan proses pembelajaran bidang kejuruan teknik mesin</w:t>
      </w:r>
      <w:r w:rsidRPr="00F62494">
        <w:rPr>
          <w:rFonts w:ascii="Tahoma" w:hAnsi="Tahoma" w:cs="Tahoma"/>
          <w:bCs/>
        </w:rPr>
        <w:t>; (2) m</w:t>
      </w:r>
      <w:r w:rsidRPr="00F62494">
        <w:rPr>
          <w:rFonts w:ascii="Tahoma" w:hAnsi="Tahoma" w:cs="Tahoma"/>
          <w:bCs/>
          <w:lang w:val="id-ID"/>
        </w:rPr>
        <w:t>ampu mendesain proses pendidikan bidang kejuruan teknik mesin pada pendidikan menengah dan pendidikan tinggi</w:t>
      </w:r>
      <w:r w:rsidRPr="00F62494">
        <w:rPr>
          <w:rFonts w:ascii="Tahoma" w:hAnsi="Tahoma" w:cs="Tahoma"/>
          <w:bCs/>
        </w:rPr>
        <w:t>; (3) m</w:t>
      </w:r>
      <w:r w:rsidRPr="00F62494">
        <w:rPr>
          <w:rFonts w:ascii="Tahoma" w:hAnsi="Tahoma" w:cs="Tahoma"/>
          <w:bCs/>
          <w:lang w:val="id-ID"/>
        </w:rPr>
        <w:t>ampu merencanakan managemen pelatihan keterampilan dan atau kejuruan teknik mesin unt</w:t>
      </w:r>
      <w:r w:rsidRPr="00F62494">
        <w:rPr>
          <w:rFonts w:ascii="Tahoma" w:hAnsi="Tahoma" w:cs="Tahoma"/>
          <w:bCs/>
        </w:rPr>
        <w:t>u</w:t>
      </w:r>
      <w:r w:rsidRPr="00F62494">
        <w:rPr>
          <w:rFonts w:ascii="Tahoma" w:hAnsi="Tahoma" w:cs="Tahoma"/>
          <w:bCs/>
          <w:lang w:val="id-ID"/>
        </w:rPr>
        <w:t>k pendidikan dan pelatihan di industri yang relevan</w:t>
      </w:r>
      <w:r w:rsidRPr="00F62494">
        <w:rPr>
          <w:rFonts w:ascii="Tahoma" w:hAnsi="Tahoma" w:cs="Tahoma"/>
          <w:bCs/>
        </w:rPr>
        <w:t>; dan (4) m</w:t>
      </w:r>
      <w:r w:rsidRPr="00F62494">
        <w:rPr>
          <w:rFonts w:ascii="Tahoma" w:hAnsi="Tahoma" w:cs="Tahoma"/>
          <w:bCs/>
          <w:lang w:val="id-ID"/>
        </w:rPr>
        <w:t>ampu meneliti bidang kejuruan teknik mesin yang diakui secara nasional dan international.</w:t>
      </w:r>
    </w:p>
    <w:p w:rsidR="004E1832" w:rsidRPr="00F62494" w:rsidRDefault="004E1832" w:rsidP="00A9376F">
      <w:pPr>
        <w:spacing w:after="0"/>
        <w:ind w:firstLine="720"/>
        <w:jc w:val="both"/>
        <w:rPr>
          <w:rFonts w:ascii="Tahoma" w:hAnsi="Tahoma" w:cs="Tahoma"/>
          <w:bCs/>
        </w:rPr>
      </w:pPr>
      <w:r w:rsidRPr="00F62494">
        <w:rPr>
          <w:rFonts w:ascii="Tahoma" w:hAnsi="Tahoma" w:cs="Tahoma"/>
          <w:bCs/>
        </w:rPr>
        <w:t>Profesi, bidang pekerjaan, atau bidang keilmuaan dan keahlian yang dapat diisi oleh lulusan Magister Pendidikan Teknik Mesin adalah: (1) Guru Sekolah Menengah</w:t>
      </w:r>
      <w:r w:rsidR="00A9376F">
        <w:rPr>
          <w:rFonts w:ascii="Tahoma" w:hAnsi="Tahoma" w:cs="Tahoma"/>
          <w:bCs/>
        </w:rPr>
        <w:t xml:space="preserve"> Kejuruan</w:t>
      </w:r>
      <w:r w:rsidRPr="00F62494">
        <w:rPr>
          <w:rFonts w:ascii="Tahoma" w:hAnsi="Tahoma" w:cs="Tahoma"/>
          <w:bCs/>
        </w:rPr>
        <w:t>: (2) Pengelola lembaga pelatihan/ kursus  untuk pendidikan formal dan non formal; (3) Pengelola Balai Latihan Kerja; (4) Staff peneliti di Bagian Penelitian dan Pengembangan Dinas Pendidikan; (5) Dosen di program studi Pendidikan Teknik Mesin S1; (6) Pengelola Lembaga Sertifikasi Profesi (LSP) bidang Logam Mesin; (7) Pengelola Tempat Uji Kompetensi (TUK) bidang teknik mesin (T. Pemesinan, Pengelasan, Gambar Teknik/ CAD); (8) Asesor kompetensi teknik mesin (teknik pemesinan konvensional, pengelasan, gambar teknik, teknik pemesinan CNC).</w:t>
      </w:r>
    </w:p>
    <w:p w:rsidR="004E1832" w:rsidRPr="00F62494" w:rsidRDefault="004E1832" w:rsidP="00A9376F">
      <w:pPr>
        <w:ind w:firstLine="720"/>
        <w:jc w:val="both"/>
        <w:rPr>
          <w:rFonts w:ascii="Tahoma" w:hAnsi="Tahoma" w:cs="Tahoma"/>
          <w:bCs/>
        </w:rPr>
      </w:pPr>
      <w:r w:rsidRPr="00F62494">
        <w:rPr>
          <w:rFonts w:ascii="Tahoma" w:hAnsi="Tahoma" w:cs="Tahoma"/>
          <w:bCs/>
        </w:rPr>
        <w:t>Standar kompetensi lulusan program studi pendidikan teknik mesin adalah (1) merancang kurikulum pendidi</w:t>
      </w:r>
      <w:r w:rsidR="00A9376F">
        <w:rPr>
          <w:rFonts w:ascii="Tahoma" w:hAnsi="Tahoma" w:cs="Tahoma"/>
          <w:bCs/>
        </w:rPr>
        <w:t xml:space="preserve">kan kejuruan teknik mesin; (2) </w:t>
      </w:r>
      <w:r w:rsidRPr="00F62494">
        <w:rPr>
          <w:rFonts w:ascii="Tahoma" w:hAnsi="Tahoma" w:cs="Tahoma"/>
          <w:bCs/>
        </w:rPr>
        <w:t>merancang pembelajaran bidang studi teknik mesin; (3) merancang dan melaksanakan penelitian pendidikan; dan (4) merancang dan melaksanakan assesmen kompetensi bidang teknik mesin.</w:t>
      </w:r>
    </w:p>
    <w:p w:rsidR="004E1832" w:rsidRDefault="004E1832" w:rsidP="00A9376F">
      <w:pPr>
        <w:ind w:firstLine="720"/>
        <w:jc w:val="both"/>
        <w:rPr>
          <w:rFonts w:ascii="Tahoma" w:hAnsi="Tahoma" w:cs="Tahoma"/>
          <w:bCs/>
          <w:lang w:val="id-ID"/>
        </w:rPr>
      </w:pPr>
      <w:r w:rsidRPr="00F62494">
        <w:rPr>
          <w:rFonts w:ascii="Tahoma" w:hAnsi="Tahoma" w:cs="Tahoma"/>
          <w:bCs/>
        </w:rPr>
        <w:lastRenderedPageBreak/>
        <w:t>Kurikulum Program Studi Pendidikan Teknik Mesin S</w:t>
      </w:r>
      <w:r w:rsidR="001C558B">
        <w:rPr>
          <w:rFonts w:ascii="Tahoma" w:hAnsi="Tahoma" w:cs="Tahoma"/>
          <w:bCs/>
          <w:lang w:val="id-ID"/>
        </w:rPr>
        <w:t>-</w:t>
      </w:r>
      <w:r w:rsidRPr="00F62494">
        <w:rPr>
          <w:rFonts w:ascii="Tahoma" w:hAnsi="Tahoma" w:cs="Tahoma"/>
          <w:bCs/>
        </w:rPr>
        <w:t xml:space="preserve">2 terdiri dari mata kuliah wajib pascasarjana, mata kuliah wajib </w:t>
      </w:r>
      <w:r w:rsidR="0065292A">
        <w:rPr>
          <w:rFonts w:ascii="Tahoma" w:hAnsi="Tahoma" w:cs="Tahoma"/>
          <w:bCs/>
        </w:rPr>
        <w:t xml:space="preserve">program studi, dan mata kuliah </w:t>
      </w:r>
      <w:r w:rsidRPr="00F62494">
        <w:rPr>
          <w:rFonts w:ascii="Tahoma" w:hAnsi="Tahoma" w:cs="Tahoma"/>
          <w:bCs/>
        </w:rPr>
        <w:t>pilihan. Jumlah kredit semester</w:t>
      </w:r>
      <w:r w:rsidR="0065292A">
        <w:rPr>
          <w:rFonts w:ascii="Tahoma" w:hAnsi="Tahoma" w:cs="Tahoma"/>
          <w:bCs/>
        </w:rPr>
        <w:t xml:space="preserve"> yang harus ditempuh sejumlah </w:t>
      </w:r>
      <w:r w:rsidR="0065292A">
        <w:rPr>
          <w:rFonts w:ascii="Tahoma" w:hAnsi="Tahoma" w:cs="Tahoma"/>
          <w:bCs/>
          <w:lang w:val="id-ID"/>
        </w:rPr>
        <w:t>44</w:t>
      </w:r>
      <w:r w:rsidRPr="00F62494">
        <w:rPr>
          <w:rFonts w:ascii="Tahoma" w:hAnsi="Tahoma" w:cs="Tahoma"/>
          <w:bCs/>
        </w:rPr>
        <w:t xml:space="preserve"> sks. Sebaran mata kuliah pada semester 1 sampai dengan semester 4 adalah sebagai berikut. </w:t>
      </w:r>
    </w:p>
    <w:p w:rsidR="001C558B" w:rsidRPr="00D01CB9" w:rsidRDefault="001C558B" w:rsidP="001C558B">
      <w:pPr>
        <w:autoSpaceDE w:val="0"/>
        <w:autoSpaceDN w:val="0"/>
        <w:spacing w:after="0" w:line="288" w:lineRule="auto"/>
        <w:ind w:left="851" w:right="221" w:hanging="567"/>
        <w:jc w:val="center"/>
        <w:rPr>
          <w:rFonts w:ascii="Tahoma" w:eastAsia="Times New Roman" w:hAnsi="Tahoma" w:cs="Tahoma"/>
          <w:bCs/>
        </w:rPr>
      </w:pPr>
      <w:r>
        <w:rPr>
          <w:rFonts w:ascii="Tahoma" w:eastAsia="Times New Roman" w:hAnsi="Tahoma" w:cs="Tahoma"/>
          <w:bCs/>
          <w:lang w:val="id-ID"/>
        </w:rPr>
        <w:t>KURIKULUM</w:t>
      </w:r>
    </w:p>
    <w:p w:rsidR="001C558B" w:rsidRPr="00C560A8" w:rsidRDefault="001C558B" w:rsidP="001C558B">
      <w:pPr>
        <w:autoSpaceDE w:val="0"/>
        <w:autoSpaceDN w:val="0"/>
        <w:spacing w:after="0" w:line="288" w:lineRule="auto"/>
        <w:ind w:left="851" w:right="221" w:hanging="567"/>
        <w:jc w:val="center"/>
        <w:rPr>
          <w:rFonts w:ascii="Tahoma" w:eastAsia="Times New Roman" w:hAnsi="Tahoma" w:cs="Tahoma"/>
        </w:rPr>
      </w:pPr>
      <w:r w:rsidRPr="00BA01CE">
        <w:rPr>
          <w:rFonts w:ascii="Tahoma" w:eastAsia="Times New Roman" w:hAnsi="Tahoma" w:cs="Tahoma"/>
          <w:lang w:val="id-ID"/>
        </w:rPr>
        <w:t xml:space="preserve">PROGRAM STUDI </w:t>
      </w:r>
      <w:r>
        <w:rPr>
          <w:rFonts w:ascii="Tahoma" w:eastAsia="Times New Roman" w:hAnsi="Tahoma" w:cs="Tahoma"/>
        </w:rPr>
        <w:t>PENDIDIKAN TEKNIK MESIN</w:t>
      </w:r>
    </w:p>
    <w:p w:rsidR="001C558B" w:rsidRPr="00BA01CE" w:rsidRDefault="001C558B" w:rsidP="001C558B">
      <w:pPr>
        <w:autoSpaceDE w:val="0"/>
        <w:autoSpaceDN w:val="0"/>
        <w:spacing w:after="0" w:line="288" w:lineRule="auto"/>
        <w:ind w:left="851" w:right="221" w:hanging="567"/>
        <w:jc w:val="center"/>
        <w:rPr>
          <w:rFonts w:ascii="Tahoma" w:eastAsia="Times New Roman" w:hAnsi="Tahoma" w:cs="Tahoma"/>
          <w:bCs/>
          <w:lang w:val="id-ID"/>
        </w:rPr>
      </w:pPr>
      <w:r w:rsidRPr="00BA01CE">
        <w:rPr>
          <w:rFonts w:ascii="Tahoma" w:eastAsia="Times New Roman" w:hAnsi="Tahoma" w:cs="Tahoma"/>
          <w:bCs/>
          <w:lang w:val="id-ID"/>
        </w:rPr>
        <w:t>PROGRAM PASCASARJANA UNIVERSITAS NEGERI YOGYAKARTA</w:t>
      </w:r>
    </w:p>
    <w:p w:rsidR="001C558B" w:rsidRPr="00BA01CE" w:rsidRDefault="001C558B" w:rsidP="001C558B">
      <w:pPr>
        <w:keepNext/>
        <w:autoSpaceDE w:val="0"/>
        <w:autoSpaceDN w:val="0"/>
        <w:spacing w:after="0" w:line="288" w:lineRule="auto"/>
        <w:ind w:left="851" w:right="221" w:hanging="567"/>
        <w:jc w:val="center"/>
        <w:outlineLvl w:val="0"/>
        <w:rPr>
          <w:rFonts w:ascii="Tahoma" w:eastAsia="Times New Roman" w:hAnsi="Tahoma" w:cs="Tahoma"/>
          <w:lang w:val="es-ES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525"/>
        <w:gridCol w:w="1031"/>
        <w:gridCol w:w="5108"/>
        <w:gridCol w:w="471"/>
        <w:gridCol w:w="471"/>
        <w:gridCol w:w="471"/>
        <w:gridCol w:w="344"/>
        <w:gridCol w:w="1047"/>
      </w:tblGrid>
      <w:tr w:rsidR="001C558B" w:rsidRPr="00D804A0" w:rsidTr="00D41B37">
        <w:trPr>
          <w:cantSplit/>
          <w:trHeight w:val="255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NO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MATA KULIAH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 xml:space="preserve">SEM </w:t>
            </w:r>
            <w:r w:rsidRPr="00D804A0"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  <w:t xml:space="preserve">&amp; </w:t>
            </w:r>
            <w:r w:rsidRPr="00D804A0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SKS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JUMLAH</w:t>
            </w:r>
          </w:p>
          <w:p w:rsidR="001C558B" w:rsidRPr="00D804A0" w:rsidRDefault="001C558B" w:rsidP="00D41B37">
            <w:pPr>
              <w:autoSpaceDN w:val="0"/>
              <w:spacing w:after="0" w:line="240" w:lineRule="auto"/>
              <w:ind w:right="-64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SKS</w:t>
            </w:r>
          </w:p>
        </w:tc>
      </w:tr>
      <w:tr w:rsidR="001C558B" w:rsidRPr="00D804A0" w:rsidTr="00D41B37">
        <w:trPr>
          <w:cantSplit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trHeight w:val="327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b/>
                <w:bCs/>
                <w:sz w:val="20"/>
                <w:szCs w:val="20"/>
                <w:lang w:eastAsia="id-ID"/>
              </w:rPr>
              <w:t xml:space="preserve">I. MATA KULIAH </w:t>
            </w:r>
            <w:r w:rsidRPr="00D804A0">
              <w:rPr>
                <w:rFonts w:ascii="Tahoma" w:eastAsia="Calibri" w:hAnsi="Tahoma" w:cs="Tahoma"/>
                <w:b/>
                <w:bCs/>
                <w:sz w:val="20"/>
                <w:szCs w:val="20"/>
                <w:lang w:val="id-ID" w:eastAsia="id-ID"/>
              </w:rPr>
              <w:t>PPs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58B" w:rsidRPr="00D804A0" w:rsidRDefault="001C558B" w:rsidP="00D41B37">
            <w:pPr>
              <w:autoSpaceDN w:val="0"/>
              <w:spacing w:after="0" w:line="240" w:lineRule="auto"/>
              <w:ind w:left="394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58B" w:rsidRPr="00D804A0" w:rsidRDefault="001C558B" w:rsidP="00D41B37">
            <w:pPr>
              <w:autoSpaceDN w:val="0"/>
              <w:spacing w:after="0" w:line="240" w:lineRule="auto"/>
              <w:ind w:left="386" w:right="-797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58B" w:rsidRPr="00D804A0" w:rsidRDefault="001C558B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1C558B" w:rsidRPr="00D804A0" w:rsidRDefault="001C558B" w:rsidP="00D41B3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  <w:t>10</w:t>
            </w:r>
          </w:p>
        </w:tc>
      </w:tr>
      <w:tr w:rsidR="001C558B" w:rsidRPr="00D804A0" w:rsidTr="00D41B37">
        <w:trPr>
          <w:cantSplit/>
          <w:trHeight w:val="1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PAS8201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 xml:space="preserve">Filsafat Ilmu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C558B" w:rsidRPr="00D804A0" w:rsidRDefault="001C558B" w:rsidP="00D41B3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PAS8302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Metodologi Penelitian Pendidikan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PAS8303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Statistika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PAS82</w:t>
            </w:r>
            <w:r w:rsidRPr="00D804A0"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ind w:left="77" w:hanging="77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Bahasa Inggris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ind w:left="252" w:right="-108" w:hanging="252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Jumlah sks Mata Kuliah PPs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  <w:t>0</w:t>
            </w:r>
          </w:p>
        </w:tc>
        <w:tc>
          <w:tcPr>
            <w:tcW w:w="0" w:type="auto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58B" w:rsidRPr="00D804A0" w:rsidRDefault="001C558B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b/>
                <w:bCs/>
                <w:sz w:val="20"/>
                <w:szCs w:val="20"/>
                <w:lang w:val="id-ID" w:eastAsia="id-ID"/>
              </w:rPr>
              <w:t>I</w:t>
            </w:r>
            <w:r w:rsidRPr="00D804A0">
              <w:rPr>
                <w:rFonts w:ascii="Tahoma" w:eastAsia="Calibri" w:hAnsi="Tahoma" w:cs="Tahoma"/>
                <w:b/>
                <w:bCs/>
                <w:sz w:val="20"/>
                <w:szCs w:val="20"/>
                <w:lang w:eastAsia="id-ID"/>
              </w:rPr>
              <w:t xml:space="preserve">I. MATA KULIAH </w:t>
            </w:r>
            <w:r w:rsidR="00D8388D" w:rsidRPr="00D804A0">
              <w:rPr>
                <w:rFonts w:ascii="Tahoma" w:eastAsia="Calibri" w:hAnsi="Tahoma" w:cs="Tahoma"/>
                <w:b/>
                <w:bCs/>
                <w:sz w:val="20"/>
                <w:szCs w:val="20"/>
                <w:lang w:val="id-ID" w:eastAsia="id-ID"/>
              </w:rPr>
              <w:t>PRODI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:rsidR="001C558B" w:rsidRPr="00F74825" w:rsidRDefault="001C558B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  <w:t>3</w:t>
            </w:r>
            <w:r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0</w:t>
            </w: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PTK8201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Managemen  Pendidikan dan Pelatihan Vokasional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PTK8202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Pengembangan Kurikulum Pendidikan dan Pelatihan Vokasional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PTK8203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Model Pembelajaran Vokasional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PTK8204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Evaluasi Pembelajaran Vokasional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MES8301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 xml:space="preserve">Pembelajaran Fabrikasi dan Pengelasan Logam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MES8302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Pembelajaran Teknik Pemesinan Ko</w:t>
            </w:r>
            <w:bookmarkStart w:id="0" w:name="_GoBack"/>
            <w:bookmarkEnd w:id="0"/>
            <w:r w:rsidRPr="00D804A0">
              <w:rPr>
                <w:rFonts w:ascii="Tahoma" w:hAnsi="Tahoma" w:cs="Tahoma"/>
                <w:sz w:val="20"/>
                <w:szCs w:val="20"/>
              </w:rPr>
              <w:t>nvensional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MES8303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Pembelajaran Gambar Teknik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MES8304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Pembelajaran Pemesinan CNC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9F40EA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MES8</w:t>
            </w:r>
            <w:r w:rsidRPr="00D804A0"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ind w:left="77" w:hanging="77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Proposal Tesis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C558B" w:rsidRPr="00F74825" w:rsidRDefault="001C558B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9F40EA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MES8</w:t>
            </w:r>
            <w:r w:rsidRPr="00D804A0"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211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ind w:left="77" w:hanging="77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Seminar Proposal Tesis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9F40EA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MES8</w:t>
            </w:r>
            <w:r w:rsidRPr="00D804A0"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Tesis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9F40EA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MES</w:t>
            </w:r>
            <w:r w:rsidRPr="00D804A0"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8113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Penulisan Karya Ilmiah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ind w:left="252" w:right="-108" w:hanging="252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 xml:space="preserve">Jumlah </w:t>
            </w: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sks</w:t>
            </w:r>
            <w:r w:rsidRPr="00D804A0"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 xml:space="preserve"> Mata Kuliah Prodi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</w:pPr>
            <w:r w:rsidRPr="00D804A0"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804A0">
              <w:rPr>
                <w:rFonts w:ascii="Tahoma" w:hAnsi="Tahoma" w:cs="Tahoma"/>
                <w:b/>
                <w:sz w:val="20"/>
                <w:szCs w:val="20"/>
              </w:rPr>
              <w:t>III. MATA KULIAH PILIHAN *)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770881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MES8205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 xml:space="preserve">Pembelajaran berbantuan komputer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  <w:hideMark/>
          </w:tcPr>
          <w:p w:rsidR="001C558B" w:rsidRPr="00F74825" w:rsidRDefault="001C558B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F74825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4</w:t>
            </w: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770881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MES8206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Otomasi Produksi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770881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MES8207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Kesehatan dan Keselamatan Kerja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770881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MES8208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Pelatihan Berbasis Kompetensi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58B" w:rsidRPr="00770881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MES8209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804A0">
              <w:rPr>
                <w:rFonts w:ascii="Tahoma" w:hAnsi="Tahoma" w:cs="Tahoma"/>
                <w:sz w:val="20"/>
                <w:szCs w:val="20"/>
              </w:rPr>
              <w:t>Asesmen Kompetensi Bidang Logam dan Mesin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D804A0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C558B" w:rsidRPr="00D804A0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C558B" w:rsidRPr="00D804A0" w:rsidRDefault="001C558B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C558B" w:rsidRPr="00D804A0" w:rsidTr="00D41B37">
        <w:trPr>
          <w:trHeight w:val="264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558B" w:rsidRPr="00E97F16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E97F16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 xml:space="preserve">JUMLAH </w:t>
            </w:r>
            <w:r w:rsidRPr="00E97F16"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  <w:t xml:space="preserve">total </w:t>
            </w:r>
            <w:r w:rsidRPr="00E97F16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SKS</w:t>
            </w:r>
            <w:r w:rsidRPr="00E97F16"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  <w:t xml:space="preserve"> </w:t>
            </w:r>
            <w:r w:rsidRPr="00E97F16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YANG DIAMBIL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558B" w:rsidRPr="00E97F16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</w:pPr>
            <w:r w:rsidRPr="00E97F16"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558B" w:rsidRPr="00E97F16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</w:pPr>
            <w:r w:rsidRPr="00E97F16"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558B" w:rsidRPr="00E97F16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</w:pPr>
            <w:r w:rsidRPr="00E97F16"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558B" w:rsidRPr="00E97F16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</w:pPr>
            <w:r w:rsidRPr="00E97F16"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558B" w:rsidRPr="00E97F16" w:rsidRDefault="001C558B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</w:pPr>
            <w:r w:rsidRPr="00E97F16">
              <w:rPr>
                <w:rFonts w:ascii="Tahoma" w:eastAsia="Calibri" w:hAnsi="Tahoma" w:cs="Tahoma"/>
                <w:b/>
                <w:sz w:val="20"/>
                <w:szCs w:val="20"/>
                <w:lang w:val="id-ID" w:eastAsia="id-ID"/>
              </w:rPr>
              <w:t>44</w:t>
            </w:r>
          </w:p>
        </w:tc>
      </w:tr>
    </w:tbl>
    <w:p w:rsidR="001C558B" w:rsidRDefault="001C558B" w:rsidP="001C558B">
      <w:pPr>
        <w:autoSpaceDE w:val="0"/>
        <w:autoSpaceDN w:val="0"/>
        <w:spacing w:after="0" w:line="288" w:lineRule="auto"/>
        <w:jc w:val="both"/>
        <w:rPr>
          <w:rFonts w:ascii="Tahoma" w:eastAsia="Times New Roman" w:hAnsi="Tahoma" w:cs="Tahoma"/>
          <w:bCs/>
          <w:lang w:val="id-ID"/>
        </w:rPr>
      </w:pPr>
      <w:r>
        <w:rPr>
          <w:rFonts w:ascii="Tahoma" w:eastAsia="Times New Roman" w:hAnsi="Tahoma" w:cs="Tahoma"/>
          <w:bCs/>
          <w:lang w:val="id-ID"/>
        </w:rPr>
        <w:t>Catatan :</w:t>
      </w:r>
    </w:p>
    <w:p w:rsidR="001C558B" w:rsidRDefault="001C558B" w:rsidP="00DA71B3">
      <w:pPr>
        <w:autoSpaceDE w:val="0"/>
        <w:autoSpaceDN w:val="0"/>
        <w:spacing w:after="0" w:line="288" w:lineRule="auto"/>
        <w:jc w:val="both"/>
        <w:rPr>
          <w:rFonts w:ascii="Tahoma" w:eastAsia="Times New Roman" w:hAnsi="Tahoma" w:cs="Tahoma"/>
          <w:bCs/>
          <w:lang w:val="id-ID"/>
        </w:rPr>
      </w:pPr>
      <w:r>
        <w:rPr>
          <w:rFonts w:ascii="Tahoma" w:eastAsia="Times New Roman" w:hAnsi="Tahoma" w:cs="Tahoma"/>
          <w:bCs/>
        </w:rPr>
        <w:t>*) Mengambil 2 Mata Kuliah (4 sks)</w:t>
      </w:r>
    </w:p>
    <w:sectPr w:rsidR="001C558B" w:rsidSect="00A937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76DF3"/>
    <w:multiLevelType w:val="hybridMultilevel"/>
    <w:tmpl w:val="3BBE3B3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4A514A"/>
    <w:multiLevelType w:val="hybridMultilevel"/>
    <w:tmpl w:val="CD48C78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C7DA3"/>
    <w:multiLevelType w:val="hybridMultilevel"/>
    <w:tmpl w:val="CD48C78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50AB6"/>
    <w:multiLevelType w:val="hybridMultilevel"/>
    <w:tmpl w:val="4C2CB69E"/>
    <w:lvl w:ilvl="0" w:tplc="0421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2DB395F"/>
    <w:multiLevelType w:val="hybridMultilevel"/>
    <w:tmpl w:val="4C2CB69E"/>
    <w:lvl w:ilvl="0" w:tplc="0421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740993"/>
    <w:multiLevelType w:val="hybridMultilevel"/>
    <w:tmpl w:val="09569770"/>
    <w:lvl w:ilvl="0" w:tplc="0421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8194E60"/>
    <w:multiLevelType w:val="hybridMultilevel"/>
    <w:tmpl w:val="CD48C78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DC0C69"/>
    <w:multiLevelType w:val="hybridMultilevel"/>
    <w:tmpl w:val="CD48C78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1B2739"/>
    <w:multiLevelType w:val="hybridMultilevel"/>
    <w:tmpl w:val="DD36215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8604499"/>
    <w:multiLevelType w:val="hybridMultilevel"/>
    <w:tmpl w:val="75548B82"/>
    <w:lvl w:ilvl="0" w:tplc="0E1EF73A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="Calibri" w:hint="default"/>
        <w:sz w:val="22"/>
        <w:szCs w:val="22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C8"/>
    <w:rsid w:val="0006216D"/>
    <w:rsid w:val="000670FF"/>
    <w:rsid w:val="00072292"/>
    <w:rsid w:val="000D63DB"/>
    <w:rsid w:val="001208C8"/>
    <w:rsid w:val="001C558B"/>
    <w:rsid w:val="002E5D0F"/>
    <w:rsid w:val="00345011"/>
    <w:rsid w:val="004E1832"/>
    <w:rsid w:val="00547EBF"/>
    <w:rsid w:val="00560F1C"/>
    <w:rsid w:val="005745B7"/>
    <w:rsid w:val="00587FBE"/>
    <w:rsid w:val="0065292A"/>
    <w:rsid w:val="006C1A6F"/>
    <w:rsid w:val="006F3F02"/>
    <w:rsid w:val="00723FDE"/>
    <w:rsid w:val="007A7DDA"/>
    <w:rsid w:val="007C58E3"/>
    <w:rsid w:val="008145C0"/>
    <w:rsid w:val="00987516"/>
    <w:rsid w:val="009E650B"/>
    <w:rsid w:val="00A31994"/>
    <w:rsid w:val="00A37011"/>
    <w:rsid w:val="00A9376F"/>
    <w:rsid w:val="00A96A5C"/>
    <w:rsid w:val="00BA08E6"/>
    <w:rsid w:val="00BD31A9"/>
    <w:rsid w:val="00C42056"/>
    <w:rsid w:val="00C52F50"/>
    <w:rsid w:val="00D8388D"/>
    <w:rsid w:val="00DA71B3"/>
    <w:rsid w:val="00E9090D"/>
    <w:rsid w:val="00F039A3"/>
    <w:rsid w:val="00F1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83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208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208C8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4E183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83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208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208C8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4E183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6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Farida Agus S</dc:creator>
  <cp:lastModifiedBy>SYARIEF</cp:lastModifiedBy>
  <cp:revision>5</cp:revision>
  <dcterms:created xsi:type="dcterms:W3CDTF">2014-12-22T03:03:00Z</dcterms:created>
  <dcterms:modified xsi:type="dcterms:W3CDTF">2015-01-20T06:29:00Z</dcterms:modified>
</cp:coreProperties>
</file>